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4E5F"/>
          <w:sz w:val="40"/>
          <w:szCs w:val="40"/>
        </w:rPr>
        <w:t xml:space="preserve">ROMINA ROMERO</w:t>
      </w:r>
    </w:p>
    <w:p>
      <w:pPr>
        <w:spacing w:after="120"/>
      </w:pPr>
      <w:r>
        <w:rPr>
          <w:color w:val="666666"/>
          <w:sz w:val="24"/>
          <w:szCs w:val="24"/>
        </w:rPr>
        <w:t xml:space="preserve">Traductora de Inglés Literario y Técnico-Científico</w:t>
      </w:r>
    </w:p>
    <w:p>
      <w:pPr>
        <w:pBdr>
          <w:bottom w:val="single" w:color="CCCCCC" w:sz="4" w:space="8"/>
        </w:pBdr>
        <w:spacing w:after="60"/>
      </w:pPr>
      <w:r>
        <w:rPr>
          <w:color w:val="666666"/>
          <w:sz w:val="19"/>
          <w:szCs w:val="19"/>
        </w:rPr>
        <w:t xml:space="preserve">+54 9 2944 728739   |   rominaromeroab14@gmail.com   |   San Carlos de Bariloche, Río Negro, Argentina</w:t>
      </w:r>
    </w:p>
    <w:p>
      <w:pPr>
        <w:pBdr>
          <w:bottom w:val="single" w:color="1F4E5F" w:sz="6" w:space="4"/>
        </w:pBdr>
        <w:spacing w:after="120" w:before="300"/>
      </w:pPr>
      <w:r>
        <w:rPr>
          <w:b/>
          <w:bCs/>
          <w:color w:val="1F4E5F"/>
          <w:sz w:val="22"/>
          <w:szCs w:val="22"/>
        </w:rPr>
        <w:t xml:space="preserve">PERFIL PROFESIONAL</w:t>
      </w:r>
    </w:p>
    <w:p>
      <w:pPr>
        <w:spacing w:after="100"/>
      </w:pPr>
      <w:r>
        <w:t xml:space="preserve">Traductora recién titulada en Inglés Literario y Técnico-Científico por el Instituto Superior de Lenguas Vivas (ISLV). Combino formación en traducción con experiencia en educación (apoyo escolar y enseñanza de inglés a niños) y en gestión de mi propio emprendimiento, lo que me da soltura en comunicación profesional, organización y trato con clientes. Traduzco del inglés al español, con interés tanto en textos literarios como técnico-científicos.</w:t>
      </w:r>
    </w:p>
    <w:p>
      <w:pPr>
        <w:pBdr>
          <w:bottom w:val="single" w:color="1F4E5F" w:sz="6" w:space="4"/>
        </w:pBdr>
        <w:spacing w:after="120" w:before="300"/>
      </w:pPr>
      <w:r>
        <w:rPr>
          <w:b/>
          <w:bCs/>
          <w:color w:val="1F4E5F"/>
          <w:sz w:val="22"/>
          <w:szCs w:val="22"/>
        </w:rPr>
        <w:t xml:space="preserve">FORMACIÓN ACADÉMICA</w:t>
      </w:r>
    </w:p>
    <w:p>
      <w:pPr>
        <w:spacing w:after="20" w:before="160"/>
      </w:pPr>
      <w:r>
        <w:rPr>
          <w:b/>
          <w:bCs/>
          <w:sz w:val="21"/>
          <w:szCs w:val="21"/>
        </w:rPr>
        <w:t xml:space="preserve">Traductora de Inglés Literario y Técnico-Científico</w:t>
      </w:r>
      <w:r>
        <w:rPr>
          <w:sz w:val="21"/>
          <w:szCs w:val="21"/>
        </w:rPr>
        <w:t xml:space="preserve">  —  Instituto Superior de Lenguas Vivas (ISLV)</w:t>
      </w:r>
    </w:p>
    <w:p>
      <w:pPr>
        <w:spacing w:after="80"/>
      </w:pPr>
      <w:r>
        <w:rPr>
          <w:i/>
          <w:iCs/>
          <w:color w:val="666666"/>
          <w:sz w:val="19"/>
          <w:szCs w:val="19"/>
        </w:rPr>
        <w:t xml:space="preserve">Título obtenido en 2026</w:t>
      </w:r>
    </w:p>
    <w:p>
      <w:pPr>
        <w:pBdr>
          <w:bottom w:val="single" w:color="1F4E5F" w:sz="6" w:space="4"/>
        </w:pBdr>
        <w:spacing w:after="120" w:before="300"/>
      </w:pPr>
      <w:r>
        <w:rPr>
          <w:b/>
          <w:bCs/>
          <w:color w:val="1F4E5F"/>
          <w:sz w:val="22"/>
          <w:szCs w:val="22"/>
        </w:rPr>
        <w:t xml:space="preserve">EXPERIENCIA</w:t>
      </w:r>
    </w:p>
    <w:p>
      <w:pPr>
        <w:spacing w:after="20" w:before="160"/>
      </w:pPr>
      <w:r>
        <w:rPr>
          <w:b/>
          <w:bCs/>
          <w:sz w:val="21"/>
          <w:szCs w:val="21"/>
        </w:rPr>
        <w:t xml:space="preserve">Maestra de Apoyo</w:t>
      </w:r>
      <w:r>
        <w:rPr>
          <w:sz w:val="21"/>
          <w:szCs w:val="21"/>
        </w:rPr>
        <w:t xml:space="preserve">  —  Colegio San Esteban</w:t>
      </w:r>
    </w:p>
    <w:p>
      <w:pPr>
        <w:spacing w:after="60"/>
      </w:pPr>
      <w:r>
        <w:t xml:space="preserve">Nivel Primario</w:t>
      </w:r>
      <w:r>
        <w:rPr>
          <w:i/>
          <w:iCs/>
          <w:color w:val="666666"/>
          <w:sz w:val="19"/>
          <w:szCs w:val="19"/>
        </w:rPr>
        <w:t xml:space="preserve">Nivel Primario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Apoyo pedagógico dentro del aula para estudiantes de nivel primario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Planificación, organización y adaptación de clases según necesidades individuales</w:t>
      </w:r>
    </w:p>
    <w:p>
      <w:pPr>
        <w:spacing w:after="20" w:before="160"/>
      </w:pPr>
      <w:r>
        <w:rPr>
          <w:b/>
          <w:bCs/>
          <w:sz w:val="21"/>
          <w:szCs w:val="21"/>
        </w:rPr>
        <w:t xml:space="preserve">Profesora Particular de Inglés</w:t>
      </w:r>
      <w:r>
        <w:rPr>
          <w:sz w:val="21"/>
          <w:szCs w:val="21"/>
        </w:rPr>
        <w:t xml:space="preserve">  —  Alumnos de nivel primario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Clases particulares de inglés a niños de educación primaria</w:t>
      </w:r>
    </w:p>
    <w:p>
      <w:pPr>
        <w:spacing w:after="20" w:before="160"/>
      </w:pPr>
      <w:r>
        <w:rPr>
          <w:b/>
          <w:bCs/>
          <w:sz w:val="21"/>
          <w:szCs w:val="21"/>
        </w:rPr>
        <w:t xml:space="preserve">Traducción académica</w:t>
      </w:r>
      <w:r>
        <w:rPr>
          <w:sz w:val="21"/>
          <w:szCs w:val="21"/>
        </w:rPr>
        <w:t xml:space="preserve">  —  Instituto Superior de Lenguas Vivas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Traducciones de inglés a español realizadas como parte de la formación de grado, en registros literario y técnico-científico</w:t>
      </w:r>
    </w:p>
    <w:p>
      <w:pPr>
        <w:spacing w:after="20" w:before="160"/>
      </w:pPr>
      <w:r>
        <w:rPr>
          <w:b/>
          <w:bCs/>
          <w:sz w:val="21"/>
          <w:szCs w:val="21"/>
        </w:rPr>
        <w:t xml:space="preserve">Emprendedora</w:t>
      </w:r>
      <w:r>
        <w:rPr>
          <w:sz w:val="21"/>
          <w:szCs w:val="21"/>
        </w:rPr>
        <w:t xml:space="preserve">  —  Mimi Nails — negocio propio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Gestión integral de un emprendimiento propio: atención al cliente, comunicación profesional, organización y administración del negocio</w:t>
      </w:r>
    </w:p>
    <w:p>
      <w:pPr>
        <w:pBdr>
          <w:bottom w:val="single" w:color="1F4E5F" w:sz="6" w:space="4"/>
        </w:pBdr>
        <w:spacing w:after="120" w:before="300"/>
      </w:pPr>
      <w:r>
        <w:rPr>
          <w:b/>
          <w:bCs/>
          <w:color w:val="1F4E5F"/>
          <w:sz w:val="22"/>
          <w:szCs w:val="22"/>
        </w:rPr>
        <w:t xml:space="preserve">IDIOMAS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Español — Lengua materna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Inglés — Nivel avanzado / profesional (dirección de trabajo: inglés → español)</w:t>
      </w:r>
    </w:p>
    <w:p>
      <w:pPr>
        <w:pBdr>
          <w:bottom w:val="single" w:color="1F4E5F" w:sz="6" w:space="4"/>
        </w:pBdr>
        <w:spacing w:after="120" w:before="300"/>
      </w:pPr>
      <w:r>
        <w:rPr>
          <w:b/>
          <w:bCs/>
          <w:color w:val="1F4E5F"/>
          <w:sz w:val="22"/>
          <w:szCs w:val="22"/>
        </w:rPr>
        <w:t xml:space="preserve">HERRAMIENTAS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MemoQ (herramienta CAT)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Adaptación rápida a nuevas herramientas y flujos de trabajo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2026-07-03T01:59:44.305Z</dcterms:created>
  <dcterms:modified xsi:type="dcterms:W3CDTF">2026-07-03T01:59:44.306Z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